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新圖巴爾恰克縣巴德崗的地震</w:t>
      </w:r>
    </w:p>
    <w:p/>
    <w:p>
      <w:r>
        <w:rPr>
          <w:sz w:val="22"/>
          <w:szCs w:val="22"/>
        </w:rPr>
        <w:t xml:space="preserve"> 28 4月 2015 / 更新於 28 5月 2015 </w:t>
      </w:r>
    </w:p>
    <w:p/>
    <w:p>
      <w:r>
        <w:rPr>
          <w:sz w:val="22"/>
          <w:szCs w:val="22"/>
        </w:rPr>
        <w:t xml:space="preserve"> </w:t>
      </w:r>
      <w:r>
        <w:rPr>
          <w:sz w:val="22"/>
          <w:szCs w:val="22"/>
        </w:rPr>
        <w:t xml:space="preserve"> </w:t>
      </w:r>
    </w:p>
    <w:p>
      <w:r>
        <w:pict>
          <v:shape type="#_x0000_t75" style="width:2000px;height:1325px">
            <v:imagedata r:id="rId9" o:title=""/>
          </v:shape>
        </w:pict>
      </w:r>
    </w:p>
    <w:p/>
    <w:p>
      <w:r>
        <w:rPr>
          <w:sz w:val="22"/>
          <w:szCs w:val="22"/>
        </w:rPr>
        <w:t xml:space="preserve">4月25日和26日尼泊爾發生了規模7.9級的強烈地震，而在新圖巴爾恰克縣仍不斷發生餘震。梅呾利萬法中心的所有弟子及所有國際信眾們一切平安無恙。然而周圍的村莊：Badegaon(巴德崗), Apchaur, Sivapokhare-vdc, Jhamire, Archale, Salle, Milanchowk, Narawalpur-vdc, Padamaruwa, Kareltol, Bhattaraitol, Dandatol, Shresthatol, Thapatol, Bismuretar, Amaldong, Basanpur, Dhusine, Piughar，每個村莊大約有50棟房子，不是嚴重受損就是完全毀壞，他們的社區正在遭逢苦難。 迄今確定的傷亡人數有50多位，且數字持續增加。</w:t>
      </w:r>
    </w:p>
    <w:p/>
    <w:p>
      <w:r>
        <w:rPr>
          <w:sz w:val="22"/>
          <w:szCs w:val="22"/>
        </w:rPr>
        <w:t xml:space="preserve">大等覺萬法和合眾上師每天都派遣了梅呾利弟子們到附近的村莊進行緊急救援，並協助人與動物的營救。覺所聞萬法和合眾提供自己的食物、醫療用品和防水布（以建立臨時住所）給村民們，並打算購買更多的補給品，進一步分配給多達3000位的村民，至少一個月。</w:t>
      </w:r>
    </w:p>
    <w:p/>
    <w:p>
      <w:r>
        <w:rPr>
          <w:sz w:val="22"/>
          <w:szCs w:val="22"/>
        </w:rPr>
        <w:t xml:space="preserve">聯繫方式：</w:t>
      </w:r>
    </w:p>
    <w:p>
      <w:r>
        <w:rPr>
          <w:sz w:val="22"/>
          <w:szCs w:val="22"/>
        </w:rPr>
        <w:t xml:space="preserve">Kim: </w:t>
      </w:r>
      <w:hyperlink r:id="rId19" w:history="1">
        <w:r>
          <w:rPr>
            <w:color w:val="0000FF"/>
            <w:sz w:val="22"/>
            <w:szCs w:val="22"/>
            <w:u w:val="single"/>
          </w:rPr>
          <w:t xml:space="preserve">jyampakidwen@gmail.com</w:t>
        </w:r>
      </w:hyperlink>
      <w:r>
        <w:rPr>
          <w:sz w:val="22"/>
          <w:szCs w:val="22"/>
        </w:rPr>
        <w:t xml:space="preserve"> (捐贈查詢)</w:t>
      </w:r>
    </w:p>
    <w:p>
      <w:r>
        <w:rPr>
          <w:sz w:val="22"/>
          <w:szCs w:val="22"/>
        </w:rPr>
        <w:t xml:space="preserve">- 大等覺萬法和合眾辦公室: </w:t>
      </w:r>
      <w:hyperlink r:id="rId20" w:history="1">
        <w:r>
          <w:rPr>
            <w:color w:val="0000FF"/>
            <w:sz w:val="22"/>
            <w:szCs w:val="22"/>
            <w:u w:val="single"/>
          </w:rPr>
          <w:t xml:space="preserve"> dharmasangha.office@gmail.com</w:t>
        </w:r>
      </w:hyperlink>
    </w:p>
    <w:p>
      <w:r>
        <w:rPr>
          <w:sz w:val="22"/>
          <w:szCs w:val="22"/>
        </w:rPr>
        <w:t xml:space="preserve"> </w:t>
      </w:r>
    </w:p>
    <w:p>
      <w:r>
        <w:rPr>
          <w:sz w:val="22"/>
          <w:szCs w:val="22"/>
        </w:rPr>
        <w:t xml:space="preserve"> </w:t>
      </w:r>
      <w:r>
        <w:rPr>
          <w:sz w:val="22"/>
          <w:szCs w:val="22"/>
          <w:b/>
        </w:rPr>
        <w:t xml:space="preserve">譯者:</w:t>
      </w:r>
      <w:r>
        <w:rPr>
          <w:sz w:val="22"/>
          <w:szCs w:val="22"/>
        </w:rPr>
        <w:t xml:space="preserve"> https://groups.google.com/group/maitriya-zh </w:t>
      </w:r>
    </w:p>
    <w:p/>
    <w:p>
      <w:r>
        <w:rPr>
          <w:sz w:val="22"/>
          <w:szCs w:val="22"/>
        </w:rPr>
        <w:t xml:space="preserve"> </w:t>
      </w:r>
      <w:r>
        <w:rPr>
          <w:sz w:val="22"/>
          <w:szCs w:val="22"/>
        </w:rPr>
        <w:t xml:space="preserve"> </w:t>
      </w:r>
    </w:p>
    <w:p/>
    <w:p>
      <w:hyperlink r:id="rId21" w:history="1">
        <w:r>
          <w:rPr>
            <w:color w:val="0000FF"/>
            <w:sz w:val="22"/>
            <w:szCs w:val="22"/>
            <w:u w:val="single"/>
          </w:rPr>
          <w:t xml:space="preserve">http://maitriya.info/zh_TW/news/183</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maitriya.info/hr/news/38" TargetMode="External"/>
  <Relationship Id="rId10" Type="http://schemas.openxmlformats.org/officeDocument/2006/relationships/hyperlink" Target="http://maitriya.info/mailto:jyampakidwen@gmail.com" TargetMode="External"/>
  <Relationship Id="rId11" Type="http://schemas.openxmlformats.org/officeDocument/2006/relationships/hyperlink" Target="http://maitriya.info/mailto:dharmasangha.office@gmail.com" TargetMode="External"/>
  <Relationship Id="rId12" Type="http://schemas.openxmlformats.org/officeDocument/2006/relationships/hyperlink" Target="http://maitriya.info/en/news/183/the-earthquake-in-badegaon-sindhupalchok" TargetMode="External"/>
  <Relationship Id="rId13" Type="http://schemas.openxmlformats.org/officeDocument/2006/relationships/hyperlink" Target="http://maitriya.info/mailto:jyampakidwen@gmail.com" TargetMode="External"/>
  <Relationship Id="rId14" Type="http://schemas.openxmlformats.org/officeDocument/2006/relationships/hyperlink" Target="http://maitriya.info/mailto:dharmasangha.office@gmail.com" TargetMode="External"/>
  <Relationship Id="rId15" Type="http://schemas.openxmlformats.org/officeDocument/2006/relationships/hyperlink" Target="http://maitriya.info/ru/news/183/zemletryasenie-v-badegaone-sindupalchok" TargetMode="External"/>
  <Relationship Id="rId16" Type="http://schemas.openxmlformats.org/officeDocument/2006/relationships/hyperlink" Target="http://maitriya.info/mailto:jyampakidwen@gmail.com" TargetMode="External"/>
  <Relationship Id="rId17" Type="http://schemas.openxmlformats.org/officeDocument/2006/relationships/hyperlink" Target="http://maitriya.info/mailto:dharmasangha.office@gmail.com" TargetMode="External"/>
  <Relationship Id="rId18" Type="http://schemas.openxmlformats.org/officeDocument/2006/relationships/hyperlink" Target="http://maitriya.info/zh_CN/news/183" TargetMode="External"/>
  <Relationship Id="rId19" Type="http://schemas.openxmlformats.org/officeDocument/2006/relationships/hyperlink" Target="http://maitriya.info/mailto:jyampakidwen@gmail.com" TargetMode="External"/>
  <Relationship Id="rId20" Type="http://schemas.openxmlformats.org/officeDocument/2006/relationships/hyperlink" Target="http://maitriya.info/mailto:dharmasangha.office@gmail.com" TargetMode="External"/>
  <Relationship Id="rId21" Type="http://schemas.openxmlformats.org/officeDocument/2006/relationships/hyperlink" Target="http://maitriya.info/zh_TW/news/18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2016-06-14T07:38:09+04:00</dcterms:created>
  <dcterms:modified xsi:type="dcterms:W3CDTF">2016-06-14T07:38:09+04:00</dcterms:modified>
  <dc:title/>
  <dc:description/>
  <dc:subject/>
  <cp:keywords/>
  <cp:category/>
</cp:coreProperties>
</file>