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El Terratrèmol a Badegaon, Sindhupalchok</w:t>
      </w:r>
    </w:p>
    <w:p/>
    <w:p>
      <w:r>
        <w:rPr>
          <w:sz w:val="22"/>
          <w:szCs w:val="22"/>
        </w:rPr>
        <w:t xml:space="preserve"> 28 de abril de 2015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1px">
            <v:imagedata r:id="rId7" o:title=""/>
          </v:shape>
        </w:pict>
      </w:r>
    </w:p>
    <w:p/>
    <w:p>
      <w:r>
        <w:rPr>
          <w:sz w:val="22"/>
          <w:szCs w:val="22"/>
        </w:rPr>
        <w:t xml:space="preserve"> El Terratrèmol a Badegaon, Sindhupalchok</w:t>
      </w:r>
    </w:p>
    <w:p/>
    <w:p>
      <w:r>
        <w:rPr>
          <w:sz w:val="22"/>
          <w:szCs w:val="22"/>
        </w:rPr>
        <w:t xml:space="preserve">El 25 i 26 d'Abril hi hagué un fort terratrèmol a Nepal mesurant 7,9 en magnitud. Les rèpliques del terratrèmol encara tenen lloc en el districte de Sindhupalchock. Tots els deixebles Maitri en el Centre Maitri Dharma són vius i segurs incloent tots els devots internacionals. No obstant els pobles al voltant de Badegaon, Apchaur, Sivapokhare-vdc, Jhamire, Archale, Salle, Milanchowk, Narawalpur-vdc, Padamaruwa, Kareltol, Bhattaraitol, Dandatol, Shresthatol, Thapatol, Bismuretar, Almadong, Basanpur, Dhusine, Piughar, cadascú amb aproximadament 50 cases, són o severament perjudicats o completament destruits i les seves comunitats estan sofrint molt. Les morts confirmades fins avui són més de 50, amb el comptatge continuant.</w:t>
      </w:r>
    </w:p>
    <w:p/>
    <w:p>
      <w:r>
        <w:rPr>
          <w:sz w:val="22"/>
          <w:szCs w:val="22"/>
        </w:rPr>
        <w:t xml:space="preserve">Cada dia, Mahasambodhi Dharmasangha Guru envia deixebles Maitri a les poblacions properes per proveir primers auxilis i per ajudar en el rescat de persones i animals. Bodhi Shrawan Dharma Sangha dóna als vilatans el seu propi menjar, abastaments mèdics i lones (per construir refugis temporals) i comprarà més abastaments per a futura distribució a fins a 3000 vilatans per com a mínim un mes.</w:t>
      </w:r>
    </w:p>
    <w:p/>
    <w:p>
      <w:r>
        <w:rPr>
          <w:sz w:val="22"/>
          <w:szCs w:val="22"/>
        </w:rPr>
        <w:t xml:space="preserve">Correus electrònics de contacte:</w:t>
      </w:r>
    </w:p>
    <w:p>
      <w:r>
        <w:rPr>
          <w:sz w:val="22"/>
          <w:szCs w:val="22"/>
        </w:rPr>
        <w:t xml:space="preserve">– Kim: 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jyampakidwen@gmail.com</w:t>
        </w:r>
      </w:hyperlink>
      <w:r>
        <w:rPr>
          <w:sz w:val="22"/>
          <w:szCs w:val="22"/>
        </w:rPr>
        <w:t xml:space="preserve"> (per preguntes sobre donacions)</w:t>
      </w:r>
    </w:p>
    <w:p>
      <w:r>
        <w:rPr>
          <w:sz w:val="22"/>
          <w:szCs w:val="22"/>
        </w:rPr>
        <w:t xml:space="preserve">– Oficina de Mahasambodhi Dharmasangha sobre el lloc: </w:t>
      </w:r>
      <w:hyperlink r:id="rId9" w:history="1">
        <w:r>
          <w:rPr>
            <w:color w:val="0000FF"/>
            <w:sz w:val="22"/>
            <w:szCs w:val="22"/>
            <w:u w:val="single"/>
          </w:rPr>
          <w:t xml:space="preserve"> dharmasangha.office@gmail.com</w:t>
        </w:r>
      </w:hyperlink>
    </w:p>
    <w:p>
      <w:r>
        <w:rPr>
          <w:sz w:val="22"/>
          <w:szCs w:val="22"/>
        </w:rPr>
        <w:t xml:space="preserve"> </w:t>
      </w:r>
    </w:p>
    <w:p/>
    <w:p>
      <w:hyperlink r:id="rId10" w:history="1">
        <w:r>
          <w:rPr>
            <w:color w:val="0000FF"/>
            <w:sz w:val="22"/>
            <w:szCs w:val="22"/>
            <w:u w:val="single"/>
          </w:rPr>
          <w:t xml:space="preserve">https://bsds.org/ca/news/183/el-terratremol-a-badegaon-sindhupalchok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mailto:jyampakidwen@gmail.com" TargetMode="External"/>
  <Relationship Id="rId9" Type="http://schemas.openxmlformats.org/officeDocument/2006/relationships/hyperlink" Target="https://bsds.org/mailto:dharmasangha.office@gmail.com" TargetMode="External"/>
  <Relationship Id="rId10" Type="http://schemas.openxmlformats.org/officeDocument/2006/relationships/hyperlink" Target="https://bsds.org/https://bsds.org/ca/news/183/el-terratremol-a-badegaon-sindhupalchok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2023-05-31T19:38:02+03:00</dcterms:created>
  <dcterms:modified xsi:type="dcterms:W3CDTF">2023-05-31T19:38:02+03:00</dcterms:modified>
  <dc:title/>
  <dc:description/>
  <dc:subject/>
  <cp:keywords/>
  <cp:category/>
</cp:coreProperties>
</file>