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Слова Учителя Маха Самбоді Дарма Санги (22 лютого 2015)</w:t>
      </w:r>
    </w:p>
    <w:p/>
    <w:p>
      <w:r>
        <w:rPr>
          <w:sz w:val="22"/>
          <w:szCs w:val="22"/>
        </w:rPr>
        <w:t xml:space="preserve"> 22 лютого 2015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Жодна влада в жодному світі не має права висловлюватися проти Істинної Дарми. Свого часу відповіді на заперечення будуть дані Всесвітом.</w:t>
      </w:r>
    </w:p>
    <w:p/>
    <w:p>
      <w:r>
        <w:rPr>
          <w:sz w:val="22"/>
          <w:szCs w:val="22"/>
        </w:rPr>
        <w:t xml:space="preserve">Майтрі Мангалам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http://maitriya.info/uk/news/181/slova-uchitelya-maha-sambodi-darma-sangi-22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uk/news/181/slova-uchitelya-maha-sambodi-darma-sangi-2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2018-12-24T14:54:01+05:45</dcterms:created>
  <dcterms:modified xsi:type="dcterms:W3CDTF">2018-12-24T14:54:01+05:45</dcterms:modified>
  <dc:title/>
  <dc:description/>
  <dc:subject/>
  <cp:keywords/>
  <cp:category/>
</cp:coreProperties>
</file>