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グルジの祝福に訪れる方々へのメモ (帰依者の仲間より） (帰依者の仲間より）</w:t>
      </w:r>
    </w:p>
    <w:p/>
    <w:p>
      <w:r>
        <w:rPr>
          <w:sz w:val="22"/>
          <w:szCs w:val="22"/>
        </w:rPr>
        <w:t xml:space="preserve"> 2013年5月12日 </w:t>
      </w:r>
      <w:r>
        <w:rPr>
          <w:sz w:val="22"/>
          <w:szCs w:val="22"/>
        </w:rPr>
        <w:t xml:space="preserve"> </w:t>
      </w:r>
    </w:p>
    <w:p>
      <w:r>
        <w:rPr>
          <w:sz w:val="22"/>
          <w:szCs w:val="22"/>
        </w:rPr>
        <w:t xml:space="preserve"> グルジの聖地は５星並の施設はなく、簡素で汚れのない自然があります。こころと頭をしっかり開いてキャンプを体験する準備をしている都会から来るサンガの手助けになればと思います。</w:t>
      </w:r>
    </w:p>
    <w:p/>
    <w:p/>
    <w:p>
      <w:pPr>
        <w:spacing w:after="100"/>
      </w:pPr>
      <w:r>
        <w:rPr>
          <w:sz w:val="24"/>
          <w:szCs w:val="24"/>
          <w:b/>
        </w:rPr>
        <w:t xml:space="preserve">持参すべき物：</w:t>
      </w:r>
    </w:p>
    <w:p>
      <w:r>
        <w:rPr>
          <w:sz w:val="22"/>
          <w:szCs w:val="22"/>
        </w:rPr>
        <w:t xml:space="preserve">● 懐中電灯または前照灯、できれば電池の要らない環境に優しい物。</w:t>
      </w:r>
    </w:p>
    <w:p>
      <w:r>
        <w:rPr>
          <w:sz w:val="22"/>
          <w:szCs w:val="22"/>
        </w:rPr>
        <w:t xml:space="preserve">● タオル、石鹸、シャンプー、歯ブラシ、歯磨き、洗面用具</w:t>
      </w:r>
    </w:p>
    <w:p>
      <w:r>
        <w:rPr>
          <w:sz w:val="22"/>
          <w:szCs w:val="22"/>
        </w:rPr>
        <w:t xml:space="preserve">● 虫さされ用の軟膏</w:t>
      </w:r>
    </w:p>
    <w:p>
      <w:r>
        <w:rPr>
          <w:sz w:val="22"/>
          <w:szCs w:val="22"/>
        </w:rPr>
        <w:t xml:space="preserve">● 自分の常備薬とビタミン・サプリ（グルジの周囲では何も必要ありませんでした）</w:t>
      </w:r>
    </w:p>
    <w:p>
      <w:r>
        <w:rPr>
          <w:sz w:val="22"/>
          <w:szCs w:val="22"/>
        </w:rPr>
        <w:t xml:space="preserve">● 日よけ帽、サン・ローション、紫外線用のローションなど。</w:t>
      </w:r>
    </w:p>
    <w:p>
      <w:r>
        <w:rPr>
          <w:sz w:val="22"/>
          <w:szCs w:val="22"/>
        </w:rPr>
        <w:t xml:space="preserve">● サングラス</w:t>
      </w:r>
    </w:p>
    <w:p>
      <w:r>
        <w:rPr>
          <w:sz w:val="22"/>
          <w:szCs w:val="22"/>
        </w:rPr>
        <w:t xml:space="preserve">● 携帯用水筒。 (井戸水用に小さなフィルターはあります）</w:t>
      </w:r>
    </w:p>
    <w:p>
      <w:r>
        <w:rPr>
          <w:sz w:val="22"/>
          <w:szCs w:val="22"/>
        </w:rPr>
        <w:t xml:space="preserve">● トイレット・ペーパー (洗って流すための水桶があります。紙を消費しないようハンドタオルを持参しましょう）</w:t>
      </w:r>
    </w:p>
    <w:p>
      <w:r>
        <w:rPr>
          <w:sz w:val="22"/>
          <w:szCs w:val="22"/>
        </w:rPr>
        <w:t xml:space="preserve">● 特にお年をめした方は、遠くにあるトイレへ夜行かずにすむよう、室内で使える溲瓶や吸収性のある下敷きを持参するといいかもしれません。</w:t>
      </w:r>
    </w:p>
    <w:p>
      <w:r>
        <w:rPr>
          <w:sz w:val="22"/>
          <w:szCs w:val="22"/>
        </w:rPr>
        <w:t xml:space="preserve">● 食べ物にうるさい方は、乾燥スナックやインスタントスープ（粉）、インスタント飲料（粉）を持参するといいでしょう。</w:t>
      </w:r>
    </w:p>
    <w:p>
      <w:r>
        <w:rPr>
          <w:sz w:val="22"/>
          <w:szCs w:val="22"/>
        </w:rPr>
        <w:t xml:space="preserve">● 田舎の外にあるシャワーのため、バケツと桶があったらいいかもしれません。</w:t>
      </w:r>
    </w:p>
    <w:p>
      <w:r>
        <w:rPr>
          <w:sz w:val="22"/>
          <w:szCs w:val="22"/>
        </w:rPr>
        <w:t xml:space="preserve">● テント、マット、寝袋。</w:t>
      </w:r>
    </w:p>
    <w:p/>
    <w:p/>
    <w:p>
      <w:pPr>
        <w:spacing w:after="100"/>
      </w:pPr>
      <w:r>
        <w:rPr>
          <w:sz w:val="24"/>
          <w:szCs w:val="24"/>
          <w:b/>
        </w:rPr>
        <w:t xml:space="preserve">お布施：</w:t>
      </w:r>
    </w:p>
    <w:p>
      <w:r>
        <w:rPr>
          <w:sz w:val="22"/>
          <w:szCs w:val="22"/>
        </w:rPr>
        <w:t xml:space="preserve">お布施を募っております。（食べ物、儀式のためのテント、シート、竹などの）準備 のために オンラインで お布施をしようと思っている方は</w:t>
      </w:r>
      <w:hyperlink r:id="rId18" w:history="1">
        <w:r>
          <w:rPr>
            <w:color w:val="0000FF"/>
            <w:sz w:val="22"/>
            <w:szCs w:val="22"/>
            <w:u w:val="single"/>
          </w:rPr>
          <w:t xml:space="preserve">Maitriya.info</w:t>
        </w:r>
      </w:hyperlink>
      <w:r>
        <w:rPr>
          <w:sz w:val="22"/>
          <w:szCs w:val="22"/>
        </w:rPr>
        <w:t xml:space="preserve">の </w:t>
      </w:r>
      <w:hyperlink r:id="rId19" w:history="1">
        <w:r>
          <w:rPr>
            <w:color w:val="0000FF"/>
            <w:sz w:val="22"/>
            <w:szCs w:val="22"/>
            <w:u w:val="single"/>
          </w:rPr>
          <w:t xml:space="preserve">Donations</w:t>
        </w:r>
      </w:hyperlink>
      <w:r>
        <w:rPr>
          <w:sz w:val="22"/>
          <w:szCs w:val="22"/>
        </w:rPr>
        <w:t xml:space="preserve">（お布施） のボタンを押してください。お布施は外国人帰依者全般の連絡責任者である Jyampa Topchenまでお願いします。</w:t>
      </w:r>
    </w:p>
    <w:p/>
    <w:p>
      <w:r>
        <w:rPr>
          <w:sz w:val="22"/>
          <w:szCs w:val="22"/>
        </w:rPr>
        <w:t xml:space="preserve"> </w:t>
      </w:r>
    </w:p>
    <w:p>
      <w:pPr>
        <w:spacing w:after="100"/>
      </w:pPr>
      <w:r>
        <w:rPr>
          <w:sz w:val="24"/>
          <w:szCs w:val="24"/>
          <w:b/>
        </w:rPr>
        <w:t xml:space="preserve">聖域における禁止事項：</w:t>
      </w:r>
    </w:p>
    <w:p>
      <w:r>
        <w:rPr>
          <w:sz w:val="22"/>
          <w:szCs w:val="22"/>
        </w:rPr>
        <w:t xml:space="preserve">● グルジに祝福を受けに近寄る時、サンガは革製品、絹製品、眼鏡を含む装飾品をすべて取り去るようになっています。(便利なポケットがあると助かります。)</w:t>
      </w:r>
    </w:p>
    <w:p>
      <w:r>
        <w:rPr>
          <w:sz w:val="22"/>
          <w:szCs w:val="22"/>
        </w:rPr>
        <w:t xml:space="preserve">● 瞑想や祝福のために聖域へ入る前に、靴を脱いでください。</w:t>
      </w:r>
    </w:p>
    <w:p>
      <w:r>
        <w:rPr>
          <w:sz w:val="22"/>
          <w:szCs w:val="22"/>
        </w:rPr>
        <w:t xml:space="preserve">● ラジオや人の迷惑になるおしゃべりをしない事は言うまでもありません。</w:t>
      </w:r>
    </w:p>
    <w:p>
      <w:r>
        <w:rPr>
          <w:sz w:val="22"/>
          <w:szCs w:val="22"/>
        </w:rPr>
        <w:t xml:space="preserve">● 電話は緊急事のみに制限されています。</w:t>
      </w:r>
    </w:p>
    <w:p>
      <w:r>
        <w:rPr>
          <w:sz w:val="22"/>
          <w:szCs w:val="22"/>
        </w:rPr>
        <w:t xml:space="preserve">● カメラ、スマートフォーン、録画機は区域外に置いてください。</w:t>
      </w:r>
    </w:p>
    <w:p>
      <w:r>
        <w:rPr>
          <w:sz w:val="22"/>
          <w:szCs w:val="22"/>
        </w:rPr>
        <w:t xml:space="preserve">● ここでは、グルジとの直接のつながりを深める機会があります。テントに戻っても、うわさ話（分離）を慎み、瞑想や祈りにあふれた状態でいるのが最良です。内面へ向かうと、お互いにグルジに更に近づきます。信じようと信じまいと。</w:t>
      </w:r>
    </w:p>
    <w:p/>
    <w:p>
      <w:r>
        <w:rPr>
          <w:sz w:val="22"/>
          <w:szCs w:val="22"/>
        </w:rPr>
        <w:t xml:space="preserve">兄弟たちよ、みなさんを歓迎します。 </w:t>
      </w:r>
    </w:p>
    <w:p/>
    <w:p>
      <w:r>
        <w:rPr>
          <w:sz w:val="22"/>
          <w:szCs w:val="22"/>
        </w:rPr>
        <w:t xml:space="preserve"> </w:t>
      </w:r>
    </w:p>
    <w:p>
      <w:r>
        <w:rPr>
          <w:sz w:val="22"/>
          <w:szCs w:val="22"/>
        </w:rPr>
        <w:t xml:space="preserve"> Joan </w:t>
      </w:r>
    </w:p>
    <w:p/>
    <w:p>
      <w:r>
        <w:rPr>
          <w:sz w:val="22"/>
          <w:szCs w:val="22"/>
        </w:rPr>
        <w:t xml:space="preserve"> </w:t>
      </w:r>
    </w:p>
    <w:p>
      <w:r>
        <w:rPr>
          <w:sz w:val="22"/>
          <w:szCs w:val="22"/>
        </w:rPr>
        <w:t xml:space="preserve"> Translated by: Ehko Merlo </w:t>
      </w:r>
      <w:r>
        <w:rPr>
          <w:sz w:val="22"/>
          <w:szCs w:val="22"/>
        </w:rPr>
        <w:t xml:space="preserve"> </w:t>
      </w:r>
    </w:p>
    <w:p>
      <w:r>
        <w:rPr>
          <w:sz w:val="22"/>
          <w:szCs w:val="22"/>
        </w:rPr>
        <w:t xml:space="preserve"> </w:t>
      </w:r>
    </w:p>
    <w:p>
      <w:hyperlink r:id="rId20" w:history="1">
        <w:r>
          <w:rPr>
            <w:color w:val="0000FF"/>
            <w:sz w:val="22"/>
            <w:szCs w:val="22"/>
            <w:u w:val="single"/>
          </w:rPr>
          <w:t xml:space="preserve">http://maitriya.info/ja/news/153/guruji-no-shukufuku-ni-otozure-ru-katagata-heno</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maitriya.info/https://maitriya.info/en/donations" TargetMode="External"/>
  <Relationship Id="rId8" Type="http://schemas.openxmlformats.org/officeDocument/2006/relationships/hyperlink" Target="https://maitriya.info/https://maitriya.info" TargetMode="External"/>
  <Relationship Id="rId9" Type="http://schemas.openxmlformats.org/officeDocument/2006/relationships/hyperlink" Target="http://maitriya.info/en/news/153/memo-to-visitors-arriving-for-guru-s-blessing-from" TargetMode="External"/>
  <Relationship Id="rId10" Type="http://schemas.openxmlformats.org/officeDocument/2006/relationships/hyperlink" Target="http://maitriya.info/zh_CN/news/153/lai-fang-xu-zhi-lai-zi-yi-wei-di-zi-de-jian-yi" TargetMode="External"/>
  <Relationship Id="rId11" Type="http://schemas.openxmlformats.org/officeDocument/2006/relationships/hyperlink" Target="http://maitriya.info/zh_TW/news/153/lai-fang-xu-zhi-lai-zi-yi-wei-di-zi-de-jian-yi" TargetMode="External"/>
  <Relationship Id="rId12" Type="http://schemas.openxmlformats.org/officeDocument/2006/relationships/hyperlink" Target="https://maitriya.info/https://maitriya.info/de/donations" TargetMode="External"/>
  <Relationship Id="rId13" Type="http://schemas.openxmlformats.org/officeDocument/2006/relationships/hyperlink" Target="https://maitriya.info/https://maitriya.info" TargetMode="External"/>
  <Relationship Id="rId14" Type="http://schemas.openxmlformats.org/officeDocument/2006/relationships/hyperlink" Target="http://maitriya.info/de/news/153/memo-fur-anreisende-besucher-zu-guru-s-segnung-von" TargetMode="External"/>
  <Relationship Id="rId15" Type="http://schemas.openxmlformats.org/officeDocument/2006/relationships/hyperlink" Target="https://maitriya.info/https://maitriya.info/it/donations" TargetMode="External"/>
  <Relationship Id="rId16" Type="http://schemas.openxmlformats.org/officeDocument/2006/relationships/hyperlink" Target="https://maitriya.info/https://maitriya.info" TargetMode="External"/>
  <Relationship Id="rId17" Type="http://schemas.openxmlformats.org/officeDocument/2006/relationships/hyperlink" Target="http://maitriya.info/it/news/153/memo-per-i-visitatori-che-arrivano-per-la" TargetMode="External"/>
  <Relationship Id="rId18" Type="http://schemas.openxmlformats.org/officeDocument/2006/relationships/hyperlink" Target="https://maitriya.info/https://maitriya.info" TargetMode="External"/>
  <Relationship Id="rId19" Type="http://schemas.openxmlformats.org/officeDocument/2006/relationships/hyperlink" Target="https://maitriya.info/https://maitriya.info/ja/donations" TargetMode="External"/>
  <Relationship Id="rId20" Type="http://schemas.openxmlformats.org/officeDocument/2006/relationships/hyperlink" Target="http://maitriya.info/ja/news/153/guruji-no-shukufuku-ni-otozure-ru-katagata-hen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2017-11-13T09:03:08+00:00</dcterms:created>
  <dcterms:modified xsi:type="dcterms:W3CDTF">2017-11-13T09:03:08+00:00</dcterms:modified>
  <dc:title/>
  <dc:description/>
  <dc:subject/>
  <cp:keywords/>
  <cp:category/>
</cp:coreProperties>
</file>