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Memo to Visitors Arriving for Guru’s Blessing (From a Fellow Devotee)</w:t>
      </w:r>
    </w:p>
    <w:p/>
    <w:p>
      <w:r>
        <w:rPr>
          <w:sz w:val="22"/>
          <w:szCs w:val="22"/>
        </w:rPr>
        <w:t xml:space="preserve"> May 12,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Guru’s is no Five-Star facility but unadorned, pristine Nature. It may help for urbanized Sangha to prepare for a camping experience with a totally open heart and mind.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Here are some things you should bring:</w:t>
      </w:r>
    </w:p>
    <w:p>
      <w:r>
        <w:rPr>
          <w:sz w:val="22"/>
          <w:szCs w:val="22"/>
        </w:rPr>
        <w:t xml:space="preserve">● A torch or headlamp, preferably an eco one without batteries.</w:t>
      </w:r>
    </w:p>
    <w:p>
      <w:r>
        <w:rPr>
          <w:sz w:val="22"/>
          <w:szCs w:val="22"/>
        </w:rPr>
        <w:t xml:space="preserve">● Towel, soap, shampoo, tooth brush+paste, toiletries.</w:t>
      </w:r>
    </w:p>
    <w:p>
      <w:r>
        <w:rPr>
          <w:sz w:val="22"/>
          <w:szCs w:val="22"/>
        </w:rPr>
        <w:t xml:space="preserve">● Salves for insect bites or stings.</w:t>
      </w:r>
    </w:p>
    <w:p>
      <w:r>
        <w:rPr>
          <w:sz w:val="22"/>
          <w:szCs w:val="22"/>
        </w:rPr>
        <w:t xml:space="preserve">● Your regular medicines, vitamin supplements (Around Guru I find I didn't need any.)</w:t>
      </w:r>
    </w:p>
    <w:p>
      <w:r>
        <w:rPr>
          <w:sz w:val="22"/>
          <w:szCs w:val="22"/>
        </w:rPr>
        <w:t xml:space="preserve">● Personal first aid kit.</w:t>
      </w:r>
    </w:p>
    <w:p>
      <w:r>
        <w:rPr>
          <w:sz w:val="22"/>
          <w:szCs w:val="22"/>
        </w:rPr>
        <w:t xml:space="preserve">● Sun hat or cap, sun lotion, UV lotion etc.</w:t>
      </w:r>
    </w:p>
    <w:p>
      <w:r>
        <w:rPr>
          <w:sz w:val="22"/>
          <w:szCs w:val="22"/>
        </w:rPr>
        <w:t xml:space="preserve">● Sun-glasses.</w:t>
      </w:r>
    </w:p>
    <w:p>
      <w:r>
        <w:rPr>
          <w:sz w:val="22"/>
          <w:szCs w:val="22"/>
        </w:rPr>
        <w:t xml:space="preserve">● Portable water bottle. (We have a small water filter for well-water.)</w:t>
      </w:r>
    </w:p>
    <w:p>
      <w:r>
        <w:rPr>
          <w:sz w:val="22"/>
          <w:szCs w:val="22"/>
        </w:rPr>
        <w:t xml:space="preserve">● Toilet paper.</w:t>
      </w:r>
    </w:p>
    <w:p>
      <w:r>
        <w:rPr>
          <w:sz w:val="22"/>
          <w:szCs w:val="22"/>
        </w:rPr>
        <w:t xml:space="preserve">● Seniors esp. may wish to bring a lidded "night pot" and absorbent underlay for use inside, saving night trips to the (sometimes) distant toilets.</w:t>
      </w:r>
    </w:p>
    <w:p>
      <w:r>
        <w:rPr>
          <w:sz w:val="22"/>
          <w:szCs w:val="22"/>
        </w:rPr>
        <w:t xml:space="preserve">● Fussy eaters may wish to bring dried snacks, powdered soups and drinks.</w:t>
      </w:r>
    </w:p>
    <w:p>
      <w:r>
        <w:rPr>
          <w:sz w:val="22"/>
          <w:szCs w:val="22"/>
        </w:rPr>
        <w:t xml:space="preserve">● For the country setting, you may like a bucket and scoop for outdoor Showers.</w:t>
      </w:r>
    </w:p>
    <w:p>
      <w:r>
        <w:rPr>
          <w:sz w:val="22"/>
          <w:szCs w:val="22"/>
        </w:rPr>
        <w:t xml:space="preserve">● Сamping shovel and extra big trash bags.</w:t>
      </w:r>
    </w:p>
    <w:p>
      <w:r>
        <w:rPr>
          <w:sz w:val="22"/>
          <w:szCs w:val="22"/>
        </w:rPr>
        <w:t xml:space="preserve">● Tent, mat and sleeping bag.</w:t>
      </w:r>
    </w:p>
    <w:p>
      <w:r>
        <w:rPr>
          <w:sz w:val="22"/>
          <w:szCs w:val="22"/>
        </w:rPr>
        <w:t xml:space="preserve">● Warm sleeping bags for very cold weather during the cold season.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Contributions:</w:t>
      </w:r>
    </w:p>
    <w:p>
      <w:r>
        <w:rPr>
          <w:sz w:val="22"/>
          <w:szCs w:val="22"/>
        </w:rPr>
        <w:t xml:space="preserve">People have been asking about donations. If you are inspired to contribute online for the preparations (food, puja tent, tarps, bamboo, etc), please click the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Donations</w:t>
        </w:r>
      </w:hyperlink>
      <w:r>
        <w:rPr>
          <w:sz w:val="22"/>
          <w:szCs w:val="22"/>
        </w:rPr>
        <w:t xml:space="preserve"> button on </w:t>
      </w:r>
      <w:hyperlink r:id="rId8" w:history="1">
        <w:r>
          <w:rPr>
            <w:color w:val="0000FF"/>
            <w:sz w:val="22"/>
            <w:szCs w:val="22"/>
            <w:u w:val="single"/>
          </w:rPr>
          <w:t xml:space="preserve">Maitriya.info</w:t>
        </w:r>
      </w:hyperlink>
      <w:r>
        <w:rPr>
          <w:sz w:val="22"/>
          <w:szCs w:val="22"/>
        </w:rPr>
        <w:t xml:space="preserve">. To contribute on site, please find Jyampa Topchen.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Injunctions within the Sacred Precincts:</w:t>
      </w:r>
    </w:p>
    <w:p>
      <w:r>
        <w:rPr>
          <w:sz w:val="22"/>
          <w:szCs w:val="22"/>
        </w:rPr>
        <w:t xml:space="preserve">● Sangha is requested to remove all leather and silk wear, jewelry as well as glasses when coming up to Guru for Blessing. (A handy pocket helps.)</w:t>
      </w:r>
    </w:p>
    <w:p>
      <w:r>
        <w:rPr>
          <w:sz w:val="22"/>
          <w:szCs w:val="22"/>
        </w:rPr>
        <w:t xml:space="preserve">● Remove sandals before entering sacred precincts for meditation and Blessing.</w:t>
      </w:r>
    </w:p>
    <w:p>
      <w:r>
        <w:rPr>
          <w:sz w:val="22"/>
          <w:szCs w:val="22"/>
        </w:rPr>
        <w:t xml:space="preserve">● Needless to say, no radios or distracting chatter.</w:t>
      </w:r>
    </w:p>
    <w:p>
      <w:r>
        <w:rPr>
          <w:sz w:val="22"/>
          <w:szCs w:val="22"/>
        </w:rPr>
        <w:t xml:space="preserve">● Restrict phone calls to emergencies only.</w:t>
      </w:r>
    </w:p>
    <w:p>
      <w:r>
        <w:rPr>
          <w:sz w:val="22"/>
          <w:szCs w:val="22"/>
        </w:rPr>
        <w:t xml:space="preserve">● Leave cameras, smartphones and video recorders outside the precinct.</w:t>
      </w:r>
    </w:p>
    <w:p>
      <w:r>
        <w:rPr>
          <w:sz w:val="22"/>
          <w:szCs w:val="22"/>
        </w:rPr>
        <w:t xml:space="preserve">● Here is our chance to deepen our direct links with Guru. It is best to abstain from gossip (Separation) and to remain in a meditative/prayerful state even when back in our tents. Going inwards, we come closer to Guru and, believe it or not, to each other.</w:t>
      </w:r>
    </w:p>
    <w:p/>
    <w:p>
      <w:r>
        <w:rPr>
          <w:sz w:val="22"/>
          <w:szCs w:val="22"/>
        </w:rPr>
        <w:t xml:space="preserve">Welcome, Sisters and Brothers! 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Joan </w:t>
      </w:r>
    </w:p>
    <w:p/>
    <w:p>
      <w:hyperlink r:id="rId9" w:history="1">
        <w:r>
          <w:rPr>
            <w:color w:val="0000FF"/>
            <w:sz w:val="22"/>
            <w:szCs w:val="22"/>
            <w:u w:val="single"/>
          </w:rPr>
          <w:t xml:space="preserve">http://maitriya.info/en/news/153/memo-to-visitors-arriving-for-guru-s-blessing-from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itriya.info/https://maitriya.info/en/donations" TargetMode="External"/>
  <Relationship Id="rId8" Type="http://schemas.openxmlformats.org/officeDocument/2006/relationships/hyperlink" Target="https://maitriya.info/https://maitriya.info" TargetMode="External"/>
  <Relationship Id="rId9" Type="http://schemas.openxmlformats.org/officeDocument/2006/relationships/hyperlink" Target="http://maitriya.info/en/news/153/memo-to-visitors-arriving-for-guru-s-blessing-from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2017-11-13T14:48:01+05:45</dcterms:created>
  <dcterms:modified xsi:type="dcterms:W3CDTF">2017-11-13T14:48:01+05:45</dcterms:modified>
  <dc:title/>
  <dc:description/>
  <dc:subject/>
  <cp:keywords/>
  <cp:category/>
</cp:coreProperties>
</file>