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問答於伯特爾果得2013年4月14日</w:t>
      </w:r>
    </w:p>
    <w:p/>
    <w:p>
      <w:r>
        <w:rPr>
          <w:sz w:val="22"/>
          <w:szCs w:val="22"/>
        </w:rPr>
        <w:t xml:space="preserve"> 2013年4月14日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1. 自我中心是否含有任何正面之處？</w:t>
      </w:r>
    </w:p>
    <w:p/>
    <w:p>
      <w:r>
        <w:rPr>
          <w:sz w:val="22"/>
          <w:szCs w:val="22"/>
        </w:rPr>
        <w:t xml:space="preserve">這是非法， 我們還是就談愛吧。</w:t>
      </w:r>
    </w:p>
    <w:p/>
    <w:p>
      <w:r>
        <w:rPr>
          <w:sz w:val="22"/>
          <w:szCs w:val="22"/>
        </w:rPr>
        <w:t xml:space="preserve">2. 當咕如看著我時， 我覺得咕如想要和我說什麼， 那是什麼呢？</w:t>
      </w:r>
    </w:p>
    <w:p/>
    <w:p>
      <w:r>
        <w:rPr>
          <w:sz w:val="22"/>
          <w:szCs w:val="22"/>
        </w:rPr>
        <w:t xml:space="preserve">咕如用完全相同的方式看待任何人且個人可能會有些情緒反應。 人需要好好觀照這些情緒。</w:t>
      </w:r>
    </w:p>
    <w:p/>
    <w:p>
      <w:r>
        <w:rPr>
          <w:sz w:val="22"/>
          <w:szCs w:val="22"/>
        </w:rPr>
        <w:t xml:space="preserve">3. 在於Haidakhan Babaji所教導的Bodhi法和Sanatan法有什麼不同嗎？</w:t>
      </w:r>
    </w:p>
    <w:p/>
    <w:p>
      <w:r>
        <w:rPr>
          <w:sz w:val="22"/>
          <w:szCs w:val="22"/>
        </w:rPr>
        <w:t xml:space="preserve">有非常多不同的法存在著， 許多都是神聖深密的且他們應該維持深密; 他們不適合大眾。 人不應該思懷過去。 時代已經不同， 現在是梅呾利(慈心)的時代， 應該遵從梅呾利教學。</w:t>
      </w:r>
    </w:p>
    <w:p/>
    <w:p>
      <w:r>
        <w:rPr>
          <w:sz w:val="22"/>
          <w:szCs w:val="22"/>
        </w:rPr>
        <w:t xml:space="preserve">4.要如何對您感到更加地虔誠奉献呢？</w:t>
      </w:r>
    </w:p>
    <w:p>
      <w:r>
        <w:rPr>
          <w:sz w:val="22"/>
          <w:szCs w:val="22"/>
        </w:rPr>
        <w:t xml:space="preserve">虔誠程度要端看個人發心。 梅呾利耶(慈心)永遠在你的心中。</w:t>
      </w:r>
    </w:p>
    <w:p/>
    <w:p>
      <w:r>
        <w:rPr>
          <w:sz w:val="22"/>
          <w:szCs w:val="22"/>
        </w:rPr>
        <w:t xml:space="preserve">5. 留在這裏(伯特爾果得)或是去寺院，哪個比較好？</w:t>
      </w:r>
    </w:p>
    <w:p/>
    <w:p>
      <w:r>
        <w:rPr>
          <w:sz w:val="22"/>
          <w:szCs w:val="22"/>
        </w:rPr>
        <w:t xml:space="preserve">這是你的選擇， 你選擇你想要的道路。</w:t>
      </w:r>
    </w:p>
    <w:p>
      <w:r>
        <w:rPr>
          <w:sz w:val="22"/>
          <w:szCs w:val="22"/>
        </w:rPr>
        <w:t xml:space="preserve"> </w:t>
      </w:r>
    </w:p>
    <w:p/>
    <w:p>
      <w:hyperlink r:id="rId18" w:history="1">
        <w:r>
          <w:rPr>
            <w:color w:val="0000FF"/>
            <w:sz w:val="22"/>
            <w:szCs w:val="22"/>
            <w:u w:val="single"/>
          </w:rPr>
          <w:t xml:space="preserve">http://maitriya.info/zh_TW/news/147/wen-da-yu-bo-te-er-guo-de2013nian4yue14ri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de/news/147/frage-und-antwort-stunde-vom-14-april-2013-in" TargetMode="External"/>
  <Relationship Id="rId8" Type="http://schemas.openxmlformats.org/officeDocument/2006/relationships/hyperlink" Target="http://maitriya.info/en/news/147/questions-and-answers-session-of-april-14-2013-in" TargetMode="External"/>
  <Relationship Id="rId9" Type="http://schemas.openxmlformats.org/officeDocument/2006/relationships/hyperlink" Target="http://maitriya.info/es/news/147/sesion-de-preguntas-y-respuestas-en-patharkot-14" TargetMode="External"/>
  <Relationship Id="rId10" Type="http://schemas.openxmlformats.org/officeDocument/2006/relationships/hyperlink" Target="http://maitriya.info/et/news/147/kusimused-ja-vastused-14-04-2013-patharkotas" TargetMode="External"/>
  <Relationship Id="rId11" Type="http://schemas.openxmlformats.org/officeDocument/2006/relationships/hyperlink" Target="http://maitriya.info/it/news/147/questions-and-answers-session-of-april-14-2013-in" TargetMode="External"/>
  <Relationship Id="rId12" Type="http://schemas.openxmlformats.org/officeDocument/2006/relationships/hyperlink" Target="http://maitriya.info/ja/news/147/2013-nen-4-gatsu-14-nichi-patharkot-niokeru" TargetMode="External"/>
  <Relationship Id="rId13" Type="http://schemas.openxmlformats.org/officeDocument/2006/relationships/hyperlink" Target="http://maitriya.info/ru/news/147/seriya-voprosov-i-otvetov-ot-9-aprelya-2013-v" TargetMode="External"/>
  <Relationship Id="rId14" Type="http://schemas.openxmlformats.org/officeDocument/2006/relationships/hyperlink" Target="http://maitriya.info/sr/news/147/pitanja-i-odgovori-sa-sastanka-odrzanog-14-aprila" TargetMode="External"/>
  <Relationship Id="rId15" Type="http://schemas.openxmlformats.org/officeDocument/2006/relationships/hyperlink" Target="http://maitriya.info/uk/news/147/seriya-zapitan-i-vidpovidey-vid-9-kvitnya-2013" TargetMode="External"/>
  <Relationship Id="rId16" Type="http://schemas.openxmlformats.org/officeDocument/2006/relationships/hyperlink" Target="http://maitriya.info/vi/news/147/phien-hoi-dap-ngay-14-thang-4-nam-2013-o-patharkot" TargetMode="External"/>
  <Relationship Id="rId17" Type="http://schemas.openxmlformats.org/officeDocument/2006/relationships/hyperlink" Target="http://maitriya.info/zh_CN/news/147/wen-da-yu-bo-te-er-guo-de2013nian4yue14ri" TargetMode="External"/>
  <Relationship Id="rId18" Type="http://schemas.openxmlformats.org/officeDocument/2006/relationships/hyperlink" Target="http://maitriya.info/zh_TW/news/147/wen-da-yu-bo-te-er-guo-de2013nian4yue14r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2019-05-11T11:27:09+01:00</dcterms:created>
  <dcterms:modified xsi:type="dcterms:W3CDTF">2019-05-11T11:27:09+01:00</dcterms:modified>
  <dc:title/>
  <dc:description/>
  <dc:subject/>
  <cp:keywords/>
  <cp:category/>
</cp:coreProperties>
</file>