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Questions and answers session of April 14, 2013 in Patharkot</w:t>
      </w:r>
    </w:p>
    <w:p/>
    <w:p>
      <w:r>
        <w:rPr>
          <w:sz w:val="22"/>
          <w:szCs w:val="22"/>
        </w:rPr>
        <w:t xml:space="preserve"> 14 aprile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C'è qualche aspetto positivo nell'ego?</w:t>
      </w:r>
    </w:p>
    <w:p/>
    <w:p>
      <w:r>
        <w:rPr>
          <w:sz w:val="22"/>
          <w:szCs w:val="22"/>
        </w:rPr>
        <w:t xml:space="preserve">Questo non è Dharma, parliamo solo di Amore, invece.</w:t>
      </w:r>
    </w:p>
    <w:p/>
    <w:p>
      <w:r>
        <w:rPr>
          <w:sz w:val="22"/>
          <w:szCs w:val="22"/>
          <w:b/>
        </w:rPr>
        <w:t xml:space="preserve">2. Quando il maestro mi guarda, sento che il Maestro vuole dirmi qualcosa, perche accade?</w:t>
      </w:r>
    </w:p>
    <w:p/>
    <w:p>
      <w:r>
        <w:rPr>
          <w:sz w:val="22"/>
          <w:szCs w:val="22"/>
        </w:rPr>
        <w:t xml:space="preserve">Il Guru guarda a ciascuno nella stessa maniera, e delle emozioni possono emergere. Bisogna avere cura di queste emozioni.</w:t>
      </w:r>
    </w:p>
    <w:p/>
    <w:p>
      <w:r>
        <w:rPr>
          <w:sz w:val="22"/>
          <w:szCs w:val="22"/>
          <w:b/>
        </w:rPr>
        <w:t xml:space="preserve">3. C'è qualche differenza tra Bodhi Dharma e il Sanatan Dharma insegnato da Haidakhan Babaji?</w:t>
      </w:r>
    </w:p>
    <w:p/>
    <w:p>
      <w:r>
        <w:rPr>
          <w:sz w:val="22"/>
          <w:szCs w:val="22"/>
        </w:rPr>
        <w:t xml:space="preserve">Ci sono molti Dharma esistenti, e la maggior parte di questi sono sacri segreti e dovrebbero rimanere tali; non sono per il pubblico. Non si dovrebbe pensare al passato. I tempi sono cambiati, è il tempo di Maitri, e dovrebbero essere seguiti gli insegnamenti di Maitri.</w:t>
      </w:r>
    </w:p>
    <w:p/>
    <w:p>
      <w:r>
        <w:rPr>
          <w:sz w:val="22"/>
          <w:szCs w:val="22"/>
          <w:b/>
        </w:rPr>
        <w:t xml:space="preserve">4. Come sentire maggiore devozione verso di te?</w:t>
      </w:r>
    </w:p>
    <w:p/>
    <w:p>
      <w:r>
        <w:rPr>
          <w:sz w:val="22"/>
          <w:szCs w:val="22"/>
        </w:rPr>
        <w:t xml:space="preserve">E' una libera scelta di ognuno sviluppare quanta devozione vuole. Maitriya è sempre nel vostro cuore.</w:t>
      </w:r>
    </w:p>
    <w:p/>
    <w:p>
      <w:r>
        <w:rPr>
          <w:sz w:val="22"/>
          <w:szCs w:val="22"/>
          <w:b/>
        </w:rPr>
        <w:t xml:space="preserve">5. E' meglio stare qui ( in Patharkot) o andare in un monastero?</w:t>
      </w:r>
    </w:p>
    <w:p/>
    <w:p>
      <w:r>
        <w:rPr>
          <w:sz w:val="22"/>
          <w:szCs w:val="22"/>
        </w:rPr>
        <w:t xml:space="preserve">E' una vostra scelta, scegliete il percorso che volete.</w:t>
      </w:r>
    </w:p>
    <w:p>
      <w:r>
        <w:rPr>
          <w:sz w:val="22"/>
          <w:szCs w:val="22"/>
        </w:rPr>
        <w:t xml:space="preserve"> </w:t>
      </w:r>
    </w:p>
    <w:p/>
    <w:p>
      <w:hyperlink r:id="rId11" w:history="1">
        <w:r>
          <w:rPr>
            <w:color w:val="0000FF"/>
            <w:sz w:val="22"/>
            <w:szCs w:val="22"/>
            <w:u w:val="single"/>
          </w:rPr>
          <w:t xml:space="preserve">http://maitriya.info/it/news/147/questions-and-answers-session-of-april-14-2013-in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2019-05-11T11:27:04+01:00</dcterms:created>
  <dcterms:modified xsi:type="dcterms:W3CDTF">2019-05-11T11:27:04+01:00</dcterms:modified>
  <dc:title/>
  <dc:description/>
  <dc:subject/>
  <cp:keywords/>
  <cp:category/>
</cp:coreProperties>
</file>