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Poruka Maha Sambodi Darma Sange u Sinduliju 10. Septembra 2012</w:t>
      </w:r>
    </w:p>
    <w:p/>
    <w:p>
      <w:r>
        <w:rPr>
          <w:sz w:val="22"/>
          <w:szCs w:val="22"/>
        </w:rPr>
        <w:t xml:space="preserve"> 10. септембар 2012.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39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1. Sledeći Istinsku Darmu i Gurua u današnje vreme, sve pobožne duše koje su prisutne i odsutne iz ovog sveta postaju Maitri Mangalam (pune ljubavi i mira); sledeći ovu veliku Maitri Margu (Put Ljubavi) blagostanja i praanidhaan (molitve/darivanja života) svetu; atme (duša), tela i govora pod nadzorom Gurua, Ja proglašavam Večnu Darmu.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2. Da bi osoba realizovala večni dah spoznavanja Tatve (suštine) koja je neuništiva, besmrtna i ne propada, ona mora usredsrediti um na praktikovanje Darme celog života.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3. Osim toga, reč Darma nije dovoljna sama po sebi.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4. Kako Darmu definisati samo jednom rečiju kada se sve Loke (Carstva/Svetovi/Univerzumi) nalaze u toj Darma Tatvi (Suštini)!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5. Darma nije činjenično razumljiva kategorija već Istina koja se spoznaje.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6. Ako je osoba sposobna da razvije ljubaznost, saosećanje, ljubav i prijateljstvo u jednoti ne samo sa ljudskim bićima već i sa svim pokretnim i nepokretnim živim bićima i vegetacijom; ako je sposobna da pije nektar prijateljstva i bude u stanju da zadrži svoju životnu rutinu u ljubavi i dobroti bez premca; kao rezultat, nakon ovog života, osoba dostiže Mukti (oslobođenje nakon smrti) i Mokšu (oslobođenje od ponovnog rađanja).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7. Ubijanje živih bića, pokazivanje čudesa i činjenje tantre-mantre (magije) u ime Darme je samo način za prolazno, sebično ispunjenje osobe. Darma je samo ono što živim bićima daje Put slobode i oslobođenja bez obzira na razlike u karmi (uzrok i posledice).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8. Oduvek su ljudska bića u svom zemaljskom postojanju zarobljena u okeanu iluzije. Rađajući se kao čovek[1], osoba kroz Kalpe (ere), svesno ili nesvesno nastavlja da luta u besmislenim stvarima i putevima.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9. Blagoslovljene su one svete Duše koje posvećujući se Putu Istine uzimaju utočište Gurua. A Guru, koji je i Sam pod zakonom Darme, najveći među hiljadama Buddha, je došao.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U danima koji dolaze, prenosiću Učenja Gurua i Darme. Uvek to radim.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11. Da bi se iskorenila karma koja je akumulirana pod uticajem strasti želja osobe koja luta u bezbrojnim emocijama; živeći po Pravilima Darme, ona treba da prihvati Guru Margu sa osećajem neprikosnovenog poštovanja u umu, bez i najmanjeg odstupanja.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12. Žrtvovanjem vezanosti, prevazilazeći koncepte "ja" i "moje", pohlepu i ego; živeći život u kojem se kultiviše neuništivi osećaj za sva živa bića, takav ljudski život se samatra uspešnim.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13. Konačno šta je cilj dolaska na svet? Koja je suština traganja? Koje su naše dužnosti i šta je Darma za nas lično uključujući i celo postojanje? Kakav je odnos između atme (sebe, jastva/duše) anatma (ne-sebe/ne-duše) i Paramatme (Vrhovne Duše)?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14. Osoba mora provesti Kalačakru (period života) na unutrašnjem životnom traganju za beskrajnim i dalekim, a ne samo u trenutnom čulnom uživanju i materijalnim vezanostima. Konačno, uspostavljanje Jednog bića, Jednog Sveta, Jedne Darme i osećaja Maitri (Ljubavi i Dobrote) bez diskriminacije, ukrašavajući svet zvukom Darme, Guru će putovati na zadovoljstvo bezbrojnih zbunjenih bića širom sveta donoseći nektar Maitrija, dajući Marga Daršan (vođstvo) u vremenu koje dolazi.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15. Guru je Istinit jer je Guru u Darmi. Samo je Guruovo širenje Zakona Darme pogrešno shvaćeno u materijalnom svetu, iako je ono stvarno i istina.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16. Neka sva bića budu u Ljubavi i Miru. </w:t>
      </w:r>
    </w:p>
    <w:p>
      <w:r>
        <w:rPr>
          <w:sz w:val="22"/>
          <w:szCs w:val="22"/>
        </w:rPr>
        <w:t xml:space="preserve">______________________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Napomena: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[1] Tatvarupi manushya cholaa (značajan ljudski život) – imajući u vidu da cholaa znači "odeća" i koristi se da označi ljudsko telo. Manav chola znači ljudso telo.</w:t>
      </w:r>
    </w:p>
    <w:p>
      <w:r>
        <w:rPr>
          <w:sz w:val="22"/>
          <w:szCs w:val="22"/>
        </w:rPr>
        <w:t xml:space="preserve"> </w:t>
      </w:r>
    </w:p>
    <w:p/>
    <w:p>
      <w:hyperlink r:id="rId32" w:history="1">
        <w:r>
          <w:rPr>
            <w:color w:val="0000FF"/>
            <w:sz w:val="22"/>
            <w:szCs w:val="22"/>
            <w:u w:val="single"/>
          </w:rPr>
          <w:t xml:space="preserve">https://bsds.org/sr/news/137/poruka-maha-sambodi-darma-sange-u-sinduliju-10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en/news/137/mahasambodhi-dharmasangha-s-message-in-sindhuli-of" TargetMode="External"/>
  <Relationship Id="rId9" Type="http://schemas.openxmlformats.org/officeDocument/2006/relationships/hyperlink" Target="https://bsds.org/https://bsds.org/ne/news/137/miti-2069-bhaadr-25-gte-sindhuliimaa-bheko-vishv" TargetMode="External"/>
  <Relationship Id="rId10" Type="http://schemas.openxmlformats.org/officeDocument/2006/relationships/hyperlink" Target="https://bsds.org/https://bsds.org/et/news/137/mahasambodhi-dharmasangha-sonum-sindhulis-10-09" TargetMode="External"/>
  <Relationship Id="rId11" Type="http://schemas.openxmlformats.org/officeDocument/2006/relationships/hyperlink" Target="https://bsds.org/https://bsds.org/de/news/137/botschaft-von-mahasambodhi-dharmasangha-in" TargetMode="External"/>
  <Relationship Id="rId12" Type="http://schemas.openxmlformats.org/officeDocument/2006/relationships/hyperlink" Target="https://bsds.org/https://bsds.org/hi/news/137/mahasamabodhi-gara-dharama-sagha-ji-sa-2068-bhada" TargetMode="External"/>
  <Relationship Id="rId13" Type="http://schemas.openxmlformats.org/officeDocument/2006/relationships/hyperlink" Target="https://bsds.org/https://bsds.org/it/news/137/messaggio-di-mahasambodhi-dharmasangha-del-10" TargetMode="External"/>
  <Relationship Id="rId14" Type="http://schemas.openxmlformats.org/officeDocument/2006/relationships/hyperlink" Target="https://bsds.org/https://bsds.org/ja/news/137/2012-nen-9-gatsu-10-nichi-shindouri-niokeru-dai" TargetMode="External"/>
  <Relationship Id="rId15" Type="http://schemas.openxmlformats.org/officeDocument/2006/relationships/hyperlink" Target="https://bsds.org/https://bsds.org/pl/news/137/wiadomosc-od-mahasambodhi-dharmasangha-z-10" TargetMode="External"/>
  <Relationship Id="rId16" Type="http://schemas.openxmlformats.org/officeDocument/2006/relationships/hyperlink" Target="https://bsds.org/https://bsds.org/pt_BR/news/137/mensagem-de-mahasambodhi-dharmasangha-em-sindhuli" TargetMode="External"/>
  <Relationship Id="rId17" Type="http://schemas.openxmlformats.org/officeDocument/2006/relationships/hyperlink" Target="https://bsds.org/https://bsds.org/ru/news/137/poslanie-darmasangi-2012-v-sinduli" TargetMode="External"/>
  <Relationship Id="rId18" Type="http://schemas.openxmlformats.org/officeDocument/2006/relationships/hyperlink" Target="https://bsds.org/https://bsds.org/sr/news/137/poruka-maha-sambodi-darma-sange-u-sinduliju-10" TargetMode="External"/>
  <Relationship Id="rId19" Type="http://schemas.openxmlformats.org/officeDocument/2006/relationships/hyperlink" Target="https://bsds.org/https://bsds.org/es/news/137/mensaje-de-mahasambodhi-dharmasangha-en-sindhuli" TargetMode="External"/>
  <Relationship Id="rId20" Type="http://schemas.openxmlformats.org/officeDocument/2006/relationships/hyperlink" Target="https://bsds.org/https://bsds.org/uk/news/137/poslannya-mahasambodi-darmasangi-v-sinduli-10" TargetMode="External"/>
  <Relationship Id="rId21" Type="http://schemas.openxmlformats.org/officeDocument/2006/relationships/hyperlink" Target="https://bsds.org/https://bsds.org/vi/news/137/thong-diep-cua-mahasambodhi-dharmasangha-o" TargetMode="External"/>
  <Relationship Id="rId22" Type="http://schemas.openxmlformats.org/officeDocument/2006/relationships/hyperlink" Target="https://bsds.org/https://bsds.org/en/news/137/mahasambodhi-dharmasangha-s-message-in-sindhuli-of" TargetMode="External"/>
  <Relationship Id="rId23" Type="http://schemas.openxmlformats.org/officeDocument/2006/relationships/hyperlink" Target="https://bsds.org/https://bsds.org/ne/news/137/miti-2069-bhaadr-25-gte-sindhuliimaa-bheko-vishv" TargetMode="External"/>
  <Relationship Id="rId24" Type="http://schemas.openxmlformats.org/officeDocument/2006/relationships/hyperlink" Target="https://bsds.org/https://bsds.org/et/news/137/mahasambodhi-dharmasangha-sonum-sindhulis-10-09" TargetMode="External"/>
  <Relationship Id="rId25" Type="http://schemas.openxmlformats.org/officeDocument/2006/relationships/hyperlink" Target="https://bsds.org/https://bsds.org/de/news/137/botschaft-von-mahasambodhi-dharmasangha-in" TargetMode="External"/>
  <Relationship Id="rId26" Type="http://schemas.openxmlformats.org/officeDocument/2006/relationships/hyperlink" Target="https://bsds.org/https://bsds.org/hi/news/137/mahasamabodhi-gara-dharama-sagha-ji-sa-2068-bhada" TargetMode="External"/>
  <Relationship Id="rId27" Type="http://schemas.openxmlformats.org/officeDocument/2006/relationships/hyperlink" Target="https://bsds.org/https://bsds.org/it/news/137/messaggio-di-mahasambodhi-dharmasangha-del-10" TargetMode="External"/>
  <Relationship Id="rId28" Type="http://schemas.openxmlformats.org/officeDocument/2006/relationships/hyperlink" Target="https://bsds.org/https://bsds.org/ja/news/137/2012-nen-9-gatsu-10-nichi-shindouri-niokeru-dai" TargetMode="External"/>
  <Relationship Id="rId29" Type="http://schemas.openxmlformats.org/officeDocument/2006/relationships/hyperlink" Target="https://bsds.org/https://bsds.org/pl/news/137/wiadomosc-od-mahasambodhi-dharmasangha-z-10" TargetMode="External"/>
  <Relationship Id="rId30" Type="http://schemas.openxmlformats.org/officeDocument/2006/relationships/hyperlink" Target="https://bsds.org/https://bsds.org/pt_BR/news/137/mensagem-de-mahasambodhi-dharmasangha-em-sindhuli" TargetMode="External"/>
  <Relationship Id="rId31" Type="http://schemas.openxmlformats.org/officeDocument/2006/relationships/hyperlink" Target="https://bsds.org/https://bsds.org/ru/news/137/poslanie-darmasangi-2012-v-sinduli" TargetMode="External"/>
  <Relationship Id="rId32" Type="http://schemas.openxmlformats.org/officeDocument/2006/relationships/hyperlink" Target="https://bsds.org/https://bsds.org/sr/news/137/poruka-maha-sambodi-darma-sange-u-sinduliju-10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2023-05-11T11:34:20+03:00</dcterms:created>
  <dcterms:modified xsi:type="dcterms:W3CDTF">2023-05-11T11:34:20+03:00</dcterms:modified>
  <dc:title/>
  <dc:description/>
  <dc:subject/>
  <cp:keywords/>
  <cp:category/>
</cp:coreProperties>
</file>