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9" w:history="1">
        <w:r>
          <w:rPr>
            <w:color w:val="0000FF"/>
            <w:sz w:val="22"/>
            <w:szCs w:val="22"/>
            <w:u w:val="single"/>
          </w:rPr>
          <w:t xml:space="preserve">https://bsds.org/ne/news/127/caitr-29-gti-dinu-bheko-dhrmdeshnaa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7/birthday-speech-in-halkhoriya-in-2012" TargetMode="External"/>
  <Relationship Id="rId9" Type="http://schemas.openxmlformats.org/officeDocument/2006/relationships/hyperlink" Target="https://bsds.org/https://bsds.org/ne/news/127/caitr-29-gti-dinu-bheko-dhrmdeshna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2023-04-09T10:26:02+03:00</dcterms:created>
  <dcterms:modified xsi:type="dcterms:W3CDTF">2023-04-09T10:26:02+03:00</dcterms:modified>
  <dc:title/>
  <dc:description/>
  <dc:subject/>
  <cp:keywords/>
  <cp:category/>
</cp:coreProperties>
</file>