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Mahasambodhi Dharmasangha sünnipäeva kõne</w:t>
      </w:r>
    </w:p>
    <w:p/>
    <w:p>
      <w:r>
        <w:rPr>
          <w:sz w:val="22"/>
          <w:szCs w:val="22"/>
        </w:rPr>
        <w:t xml:space="preserve"> 11 aprill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Tuues Armastava Headusega kõikidele Sanghadele [1] ja järgijatele head, ei ole praegune Yuga (ajastu) ainult pidustusteks, see on Vabaduse ja Vabanemise Tee edasiandmine kogu maailma elavatele olenditele, järgides Tõe Teed ning Dharma [2] seaduse levitamist ning Rahu, Dharma, Mõistmise ja Maitri (Armastava Headuse) tunde kehtestamist maailmas.</w:t>
      </w:r>
    </w:p>
    <w:p/>
    <w:p>
      <w:r>
        <w:rPr>
          <w:sz w:val="22"/>
          <w:szCs w:val="22"/>
        </w:rPr>
        <w:t xml:space="preserve">2. Väga raske on saavutada Tõe Tee järgimise täielikku edu, kui Guru [3] Tatvat [4] ei mõisteta.</w:t>
      </w:r>
    </w:p>
    <w:p/>
    <w:p>
      <w:r>
        <w:rPr>
          <w:sz w:val="22"/>
          <w:szCs w:val="22"/>
        </w:rPr>
        <w:t xml:space="preserve">3. Inimelu võib olla viljakas, kui inimene on võimeline otsima ja teada saama Tatvast (tuumast, olemusest), mis on peidus Guru sõnades.</w:t>
      </w:r>
    </w:p>
    <w:p/>
    <w:p>
      <w:r>
        <w:rPr>
          <w:sz w:val="22"/>
          <w:szCs w:val="22"/>
        </w:rPr>
        <w:t xml:space="preserve">4. Puhas Dharma Guru on see Guru, kes on vabanenud maistest piirangutest ja kuigi maist maailma näinuna ei ole ta ikkagi maine Guru.</w:t>
      </w:r>
    </w:p>
    <w:p/>
    <w:p>
      <w:r>
        <w:rPr>
          <w:sz w:val="22"/>
          <w:szCs w:val="22"/>
        </w:rPr>
        <w:t xml:space="preserve">5. Selleks, et maailmas kehtestada Dharma seadust on oluline olla täis usku ja pühendumust Guru ja samamoodi ka Sanghade vastu.</w:t>
      </w:r>
    </w:p>
    <w:p/>
    <w:p>
      <w:r>
        <w:rPr>
          <w:sz w:val="22"/>
          <w:szCs w:val="22"/>
        </w:rPr>
        <w:t xml:space="preserve">6. Ja Sanghade moraalse täiuslikkuse aroom peab olema vastastikkuse armastava headuse ja ühtekuuluvustunde vaimus.</w:t>
      </w:r>
    </w:p>
    <w:p/>
    <w:p>
      <w:r>
        <w:rPr>
          <w:sz w:val="22"/>
          <w:szCs w:val="22"/>
        </w:rPr>
        <w:t xml:space="preserve">7. Guru töösse sekkumine ja selle takistamine tähendab Dharma ja Tee häirimist.</w:t>
      </w:r>
    </w:p>
    <w:p/>
    <w:p>
      <w:r>
        <w:rPr>
          <w:sz w:val="22"/>
          <w:szCs w:val="22"/>
        </w:rPr>
        <w:t xml:space="preserve">8. Samas on loomulik, et Dharma Seaduse levitamisel esineb palju takistusi ja häireid.</w:t>
      </w:r>
    </w:p>
    <w:p/>
    <w:p>
      <w:r>
        <w:rPr>
          <w:sz w:val="22"/>
          <w:szCs w:val="22"/>
        </w:rPr>
        <w:t xml:space="preserve">9. Aga nende Dharma-vastaste Tatvate (elementide) kohtamine või nende ületamine läbi tõemeelsuse oma mõistuses, kehas ja kõnes on iga Sanga veel üks isiklik dharma ja kohustus.</w:t>
      </w:r>
    </w:p>
    <w:p/>
    <w:p>
      <w:r>
        <w:rPr>
          <w:sz w:val="22"/>
          <w:szCs w:val="22"/>
        </w:rPr>
        <w:t xml:space="preserve">10. Guru on kannatlik, saagu kõik Sanghad nendest hindamatutest hetkedest kasu, kui nad süüvivad DharmaKõlasse. Kasutage alati ära iga GuruHetk, tõendades sellega oma erakordselt intellektuaalseid võimeid.</w:t>
      </w:r>
    </w:p>
    <w:p/>
    <w:p>
      <w:r>
        <w:rPr>
          <w:sz w:val="22"/>
          <w:szCs w:val="22"/>
        </w:rPr>
        <w:t xml:space="preserve">Olgu kõik olendid armastavad ja rahumeelsed. Nii jäägu.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Märkused:</w:t>
      </w:r>
    </w:p>
    <w:p/>
    <w:p>
      <w:r>
        <w:rPr>
          <w:sz w:val="22"/>
          <w:szCs w:val="22"/>
        </w:rPr>
        <w:t xml:space="preserve">1) Sangha – ühise eesmärgi, nägemuse ja sihiga ühendus/grupp.</w:t>
      </w:r>
    </w:p>
    <w:p/>
    <w:p>
      <w:r>
        <w:rPr>
          <w:sz w:val="22"/>
          <w:szCs w:val="22"/>
        </w:rPr>
        <w:t xml:space="preserve">2) Dharma (Dhamma) – Universaalne ja Kosmiline Tõde ning väikese algustähega "d" kasutatakse seda sõna religioonide ja usu süsteemide tähistamiseks. Dhamma on Pali keeles, mis on üks Sanskriti dialekt.</w:t>
      </w:r>
    </w:p>
    <w:p/>
    <w:p>
      <w:r>
        <w:rPr>
          <w:sz w:val="22"/>
          <w:szCs w:val="22"/>
        </w:rPr>
        <w:t xml:space="preserve">3) Guru – auväärne, suur õpetaja, meister; mitte õpetaja, kes annab edasi igasugust informatsiooni, vaid Ärkavate õpilaste juhendaja ja toitja; mitte diktaator vaid nõuandja.</w:t>
      </w:r>
    </w:p>
    <w:p/>
    <w:p>
      <w:r>
        <w:rPr>
          <w:sz w:val="22"/>
          <w:szCs w:val="22"/>
        </w:rPr>
        <w:t xml:space="preserve">4) Tatva – baas, keskus, tuum, element, olemus, asja olemus, süda, süda ja hing, sisemine vaimsus, tuum, üdi, põhjus, subsistents, kokkuvõte, sisu. </w:t>
      </w:r>
    </w:p>
    <w:p/>
    <w:p>
      <w:hyperlink r:id="rId10" w:history="1">
        <w:r>
          <w:rPr>
            <w:color w:val="0000FF"/>
            <w:sz w:val="22"/>
            <w:szCs w:val="22"/>
            <w:u w:val="single"/>
          </w:rPr>
          <w:t xml:space="preserve">https://bsds.org/et/news/127/mahasambodhi-dharmasangha-sunnipaeva-kone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2023-04-09T10:26:03+03:00</dcterms:created>
  <dcterms:modified xsi:type="dcterms:W3CDTF">2023-04-09T10:26:03+03:00</dcterms:modified>
  <dc:title/>
  <dc:description/>
  <dc:subject/>
  <cp:keywords/>
  <cp:category/>
</cp:coreProperties>
</file>